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name="OLE_LINK120" w:id="1"/>
    <w:bookmarkEnd w:id="1"/>
    <w:p w:rsidRPr="00BD4232" w:rsidR="00EA589E" w:rsidP="513EAD85" w:rsidRDefault="00EA589E" w14:noSpellErr="1" w14:paraId="69C9D430" w14:textId="27C2EE23">
      <w:pPr>
        <w:tabs>
          <w:tab w:val="left" w:pos="389"/>
        </w:tabs>
      </w:pPr>
      <w:r w:rsidRPr="513EAD85" w:rsidR="513EAD85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tr-TR"/>
        </w:rPr>
        <w:t xml:space="preserve">                                                                         T.C.</w:t>
      </w:r>
    </w:p>
    <w:p w:rsidRPr="00BD4232" w:rsidR="00EA589E" w:rsidP="513EAD85" w:rsidRDefault="00EA589E" w14:noSpellErr="1" w14:paraId="118C0983" w14:textId="3CDFE6BD">
      <w:pPr>
        <w:tabs>
          <w:tab w:val="left" w:pos="389"/>
        </w:tabs>
        <w:ind w:left="36"/>
        <w:jc w:val="center"/>
      </w:pPr>
      <w:r w:rsidRPr="513EAD85" w:rsidR="513EAD85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tr-TR"/>
        </w:rPr>
        <w:t>ONDOKUZMAYIS ÜNİVERSİTESİ REKTÖRLÜĞÜ</w:t>
      </w:r>
    </w:p>
    <w:p w:rsidRPr="00BD4232" w:rsidR="00EA589E" w:rsidP="513EAD85" w:rsidRDefault="00EA589E" w14:noSpellErr="1" w14:paraId="036D79B7" w14:textId="5E7B0DB2">
      <w:pPr>
        <w:tabs>
          <w:tab w:val="left" w:pos="389"/>
        </w:tabs>
        <w:ind w:left="36"/>
        <w:jc w:val="center"/>
      </w:pPr>
      <w:r w:rsidRPr="513EAD85" w:rsidR="513EAD85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tr-TR"/>
        </w:rPr>
        <w:t>DİŞ HEKİMLİĞİ FAKÜLTESİ DEKANLIĞI</w:t>
      </w:r>
    </w:p>
    <w:p w:rsidRPr="00BD4232" w:rsidR="00EA589E" w:rsidP="513EAD85" w:rsidRDefault="00EA589E" w14:paraId="0C37B954" w14:textId="6E9D173B">
      <w:pPr>
        <w:tabs>
          <w:tab w:val="left" w:pos="389"/>
        </w:tabs>
        <w:ind w:left="36"/>
        <w:jc w:val="center"/>
      </w:pPr>
      <w:r w:rsidRPr="513EAD85" w:rsidR="513EAD85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tr-TR"/>
        </w:rPr>
        <w:t xml:space="preserve"> </w:t>
      </w:r>
    </w:p>
    <w:p w:rsidRPr="00BD4232" w:rsidR="00EA589E" w:rsidP="513EAD85" w:rsidRDefault="00EA589E" w14:paraId="2E3BE747" w14:textId="19035461">
      <w:pPr>
        <w:tabs>
          <w:tab w:val="left" w:pos="389"/>
        </w:tabs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</w:p>
    <w:p w:rsidRPr="00BD4232" w:rsidR="00EA589E" w:rsidP="513EAD85" w:rsidRDefault="00EA589E" w14:noSpellErr="1" w14:paraId="1935F3D9" w14:textId="679EC33B">
      <w:pPr>
        <w:tabs>
          <w:tab w:val="left" w:pos="389"/>
        </w:tabs>
        <w:ind w:left="1276" w:hanging="567"/>
        <w:jc w:val="center"/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KİMYASAL SERTLEŞEN CAM İYONOMER KAPSÜL RESTORATİF SİMAN TEKNİK ŞARTNAMESİ</w:t>
      </w:r>
    </w:p>
    <w:p w:rsidRPr="00BD4232" w:rsidR="00EA589E" w:rsidP="513EAD85" w:rsidRDefault="00EA589E" w14:noSpellErr="1" w14:paraId="1A238A4E" w14:textId="413499C2">
      <w:pPr>
        <w:tabs>
          <w:tab w:val="left" w:pos="389"/>
        </w:tabs>
        <w:ind w:left="7"/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tr-TR"/>
        </w:rPr>
        <w:t>Hazırlayan Klinik/Birim:</w:t>
      </w: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tr-TR"/>
        </w:rPr>
        <w:t xml:space="preserve">                                                               </w:t>
      </w: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Tarih: …/…/20..</w:t>
      </w:r>
    </w:p>
    <w:p w:rsidRPr="00BD4232" w:rsidR="00EA589E" w:rsidP="513EAD85" w:rsidRDefault="00EA589E" w14:paraId="4617A45C" w14:textId="35981F6A">
      <w:pPr>
        <w:tabs>
          <w:tab w:val="left" w:pos="389"/>
        </w:tabs>
        <w:ind w:left="7"/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</w:p>
    <w:p w:rsidRPr="00BD4232" w:rsidR="00EA589E" w:rsidP="513EAD85" w:rsidRDefault="00EA589E" w14:paraId="4BECA402" w14:textId="0FBF0B23">
      <w:pPr>
        <w:tabs>
          <w:tab w:val="left" w:pos="389"/>
        </w:tabs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1.KONU ve KAPSAM: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Kimyasal Sertleşen Cam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Ionomer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Kapsül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Restoratif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Siman alımı</w:t>
      </w:r>
    </w:p>
    <w:p w:rsidRPr="00BD4232" w:rsidR="00EA589E" w:rsidP="513EAD85" w:rsidRDefault="00EA589E" w14:noSpellErr="1" w14:paraId="2E2EF2EF" w14:textId="1A3FB1D7">
      <w:pPr>
        <w:tabs>
          <w:tab w:val="left" w:pos="389"/>
        </w:tabs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 xml:space="preserve">2.GEREKÇE: 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Kliniğimizde kullanılmak üzere</w:t>
      </w:r>
    </w:p>
    <w:p w:rsidRPr="00BD4232" w:rsidR="00EA589E" w:rsidP="513EAD85" w:rsidRDefault="00EA589E" w14:noSpellErr="1" w14:paraId="481EB98B" w14:textId="5CEDEF0E">
      <w:pPr>
        <w:tabs>
          <w:tab w:val="left" w:pos="389"/>
        </w:tabs>
        <w:ind w:left="360" w:hanging="360"/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3.GENEL İSTEK VE ÖZELLİKLER:</w:t>
      </w:r>
    </w:p>
    <w:p w:rsidRPr="00BD4232" w:rsidR="00EA589E" w:rsidP="513EAD85" w:rsidRDefault="00EA589E" w14:paraId="0FBDE38F" w14:textId="70989412">
      <w:pPr>
        <w:pStyle w:val="ListeParagraf"/>
        <w:numPr>
          <w:ilvl w:val="1"/>
          <w:numId w:val="4"/>
        </w:numPr>
        <w:tabs>
          <w:tab w:val="left" w:pos="389"/>
        </w:tabs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Süt dişleri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kavitelerinde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dolgu maddesi olarak, sandviç teknikte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kompozit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ve amalgam altında, kor yapımında, kök yüzeyi dolgularında, kaide ve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liner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olarak kullanılabilmelidir.</w:t>
      </w:r>
    </w:p>
    <w:p w:rsidRPr="00BD4232" w:rsidR="00EA589E" w:rsidP="513EAD85" w:rsidRDefault="00EA589E" w14:paraId="28903B4C" w14:textId="02975B06">
      <w:pPr>
        <w:pStyle w:val="ListeParagraf"/>
        <w:numPr>
          <w:ilvl w:val="1"/>
          <w:numId w:val="4"/>
        </w:numPr>
        <w:tabs>
          <w:tab w:val="left" w:pos="389"/>
        </w:tabs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Kondense edilebilmeli ve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posterior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bölge dişlerinde rahatlıkla kullanılabilmelidir.</w:t>
      </w:r>
    </w:p>
    <w:p w:rsidRPr="00BD4232" w:rsidR="00EA589E" w:rsidP="513EAD85" w:rsidRDefault="00EA589E" w14:paraId="2C6E89EA" w14:textId="61558112">
      <w:pPr>
        <w:pStyle w:val="ListeParagraf"/>
        <w:numPr>
          <w:ilvl w:val="1"/>
          <w:numId w:val="4"/>
        </w:numPr>
        <w:tabs>
          <w:tab w:val="left" w:pos="389"/>
        </w:tabs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Kimyasal olarak sertleşmelidir ve sertleşme süresi karıştırmanın başladığı andan itibaren 4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dak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15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sn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olmalıdır.</w:t>
      </w:r>
    </w:p>
    <w:p w:rsidRPr="00BD4232" w:rsidR="00EA589E" w:rsidP="513EAD85" w:rsidRDefault="00EA589E" w14:noSpellErr="1" w14:paraId="44891F4A" w14:textId="5D34F3CD">
      <w:pPr>
        <w:pStyle w:val="ListeParagraf"/>
        <w:numPr>
          <w:ilvl w:val="1"/>
          <w:numId w:val="4"/>
        </w:numPr>
        <w:tabs>
          <w:tab w:val="left" w:pos="389"/>
        </w:tabs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Flor salınımı yapmalıdır.</w:t>
      </w:r>
    </w:p>
    <w:p w:rsidRPr="00BD4232" w:rsidR="00EA589E" w:rsidP="513EAD85" w:rsidRDefault="00EA589E" w14:noSpellErr="1" w14:paraId="7C3CC865" w14:textId="6B34C250">
      <w:pPr>
        <w:pStyle w:val="ListeParagraf"/>
        <w:numPr>
          <w:ilvl w:val="1"/>
          <w:numId w:val="4"/>
        </w:numPr>
        <w:tabs>
          <w:tab w:val="left" w:pos="389"/>
        </w:tabs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Flor salınımı 30 günde 120 µg/cm² olmalıdır.</w:t>
      </w:r>
    </w:p>
    <w:p w:rsidRPr="00BD4232" w:rsidR="00EA589E" w:rsidP="513EAD85" w:rsidRDefault="00EA589E" w14:paraId="630B182D" w14:textId="0B03CCB2">
      <w:pPr>
        <w:pStyle w:val="ListeParagraf"/>
        <w:numPr>
          <w:ilvl w:val="1"/>
          <w:numId w:val="4"/>
        </w:numPr>
        <w:tabs>
          <w:tab w:val="left" w:pos="389"/>
        </w:tabs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Sıkıştırma kuvveti 220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MPa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olmalıdır.</w:t>
      </w:r>
    </w:p>
    <w:p w:rsidRPr="00BD4232" w:rsidR="00EA589E" w:rsidP="513EAD85" w:rsidRDefault="00EA589E" w14:noSpellErr="1" w14:paraId="5F587145" w14:textId="4F65AAB3">
      <w:pPr>
        <w:pStyle w:val="ListeParagraf"/>
        <w:numPr>
          <w:ilvl w:val="1"/>
          <w:numId w:val="4"/>
        </w:numPr>
        <w:tabs>
          <w:tab w:val="left" w:pos="389"/>
        </w:tabs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Radyo pak olmalıdır.</w:t>
      </w:r>
    </w:p>
    <w:p w:rsidRPr="00BD4232" w:rsidR="00EA589E" w:rsidP="513EAD85" w:rsidRDefault="00EA589E" w14:paraId="1D70C257" w14:textId="73692244">
      <w:pPr>
        <w:pStyle w:val="ListeParagraf"/>
        <w:numPr>
          <w:ilvl w:val="1"/>
          <w:numId w:val="4"/>
        </w:numPr>
        <w:tabs>
          <w:tab w:val="left" w:pos="389"/>
        </w:tabs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Cam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ionomer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dolgu maddesinin üç ayrı donma süreli ambalaj şekli olmalı bunların içeriğin de de A1,A2, A3 A3.5,B1, B2,B3,C4 renkleri bulunmalıdır.</w:t>
      </w:r>
    </w:p>
    <w:p w:rsidRPr="00BD4232" w:rsidR="00EA589E" w:rsidP="513EAD85" w:rsidRDefault="00EA589E" w14:paraId="2AA25F44" w14:textId="402AE03B">
      <w:pPr>
        <w:pStyle w:val="ListeParagraf"/>
        <w:numPr>
          <w:ilvl w:val="1"/>
          <w:numId w:val="4"/>
        </w:numPr>
        <w:tabs>
          <w:tab w:val="left" w:pos="389"/>
        </w:tabs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Orjınal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ambalajındaki set  en az 50 adet  kapsüllük olmalı her kapsülde en az 0,40 gr toz,0,11 gr likit bulunmalıdır..</w:t>
      </w:r>
    </w:p>
    <w:p w:rsidRPr="00BD4232" w:rsidR="00EA589E" w:rsidP="513EAD85" w:rsidRDefault="00EA589E" w14:noSpellErr="1" w14:paraId="0FE99FB6" w14:textId="2D6EE415">
      <w:pPr>
        <w:tabs>
          <w:tab w:val="left" w:pos="389"/>
        </w:tabs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 xml:space="preserve">4.NUMUNE ALMA veya DEĞERLENDİRME: 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Teklifte numune getirilmelidir.</w:t>
      </w:r>
    </w:p>
    <w:p w:rsidRPr="00BD4232" w:rsidR="00EA589E" w:rsidP="513EAD85" w:rsidRDefault="00EA589E" w14:noSpellErr="1" w14:paraId="78EB29D4" w14:textId="6826969F">
      <w:pPr>
        <w:tabs>
          <w:tab w:val="left" w:pos="389"/>
        </w:tabs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5.DENETİM VE MUAYENE METODLARI: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Numune görülerek değerlendirilecektir.</w:t>
      </w:r>
    </w:p>
    <w:p w:rsidRPr="00BD4232" w:rsidR="00EA589E" w:rsidP="513EAD85" w:rsidRDefault="00EA589E" w14:noSpellErr="1" w14:paraId="33E31DE4" w14:textId="6444F4CC">
      <w:pPr>
        <w:tabs>
          <w:tab w:val="left" w:pos="389"/>
        </w:tabs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 xml:space="preserve">6.AMBALAJLAMAVE ETİKETLEME: </w:t>
      </w:r>
    </w:p>
    <w:p w:rsidRPr="00BD4232" w:rsidR="00EA589E" w:rsidP="513EAD85" w:rsidRDefault="00EA589E" w14:noSpellErr="1" w14:paraId="45254CD0" w14:textId="4562C2A9">
      <w:pPr>
        <w:tabs>
          <w:tab w:val="left" w:pos="389"/>
        </w:tabs>
        <w:ind w:left="360" w:hanging="360"/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1)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   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Ürünün orijinal ambalajının üzerinde rengi, gramajı, son kullanma tarihi ve üretici firma bilgisi yer almalıdır.</w:t>
      </w:r>
    </w:p>
    <w:p w:rsidRPr="00BD4232" w:rsidR="00EA589E" w:rsidP="513EAD85" w:rsidRDefault="00EA589E" w14:paraId="2DD7E8DB" w14:textId="646671D1">
      <w:pPr>
        <w:tabs>
          <w:tab w:val="left" w:pos="389"/>
        </w:tabs>
        <w:ind w:left="360" w:hanging="360"/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2)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   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Ürün teslim tarihinden itibaren en az 24 ay </w:t>
      </w:r>
      <w:proofErr w:type="spellStart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miatlı</w:t>
      </w:r>
      <w:proofErr w:type="spellEnd"/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olmalıdır.</w:t>
      </w:r>
    </w:p>
    <w:p w:rsidRPr="00BD4232" w:rsidR="00EA589E" w:rsidP="513EAD85" w:rsidRDefault="00EA589E" w14:noSpellErr="1" w14:paraId="3AA59FD8" w14:textId="146F93CE">
      <w:pPr>
        <w:tabs>
          <w:tab w:val="left" w:pos="389"/>
        </w:tabs>
        <w:ind w:left="360" w:hanging="360"/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3)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   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Ürünün orijinal ambalajında Türkçe kullanım kılavuzu içermelidir.</w:t>
      </w:r>
    </w:p>
    <w:p w:rsidRPr="00BD4232" w:rsidR="00EA589E" w:rsidP="513EAD85" w:rsidRDefault="00EA589E" w14:noSpellErr="1" w14:paraId="578C2F4F" w14:textId="7A75DE7C">
      <w:pPr>
        <w:tabs>
          <w:tab w:val="left" w:pos="389"/>
        </w:tabs>
        <w:ind w:left="360" w:hanging="360"/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4)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   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Ürün Sağlık Bakanlığından onaylı olmalıdır.</w:t>
      </w:r>
    </w:p>
    <w:p w:rsidRPr="00BD4232" w:rsidR="00EA589E" w:rsidP="513EAD85" w:rsidRDefault="00EA589E" w14:noSpellErr="1" w14:paraId="7B70D3A2" w14:textId="0F7F9AE7">
      <w:pPr>
        <w:tabs>
          <w:tab w:val="left" w:pos="389"/>
        </w:tabs>
        <w:ind w:left="360" w:hanging="360"/>
      </w:pP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5)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 xml:space="preserve">    </w:t>
      </w:r>
      <w:r w:rsidRPr="513EAD85" w:rsidR="513EAD85">
        <w:rPr>
          <w:rFonts w:ascii="Times New Roman" w:hAnsi="Times New Roman" w:eastAsia="Times New Roman" w:cs="Times New Roman"/>
          <w:noProof w:val="0"/>
          <w:sz w:val="24"/>
          <w:szCs w:val="24"/>
          <w:lang w:val="tr-TR"/>
        </w:rPr>
        <w:t>Ürünün MSDS olmalıdır.</w:t>
      </w:r>
    </w:p>
    <w:p w:rsidRPr="00BD4232" w:rsidR="00EA589E" w:rsidP="513EAD85" w:rsidRDefault="00EA589E" w14:noSpellErr="1" w14:paraId="71412FF9" w14:textId="5D28C949">
      <w:pPr>
        <w:tabs>
          <w:tab w:val="left" w:pos="389"/>
        </w:tabs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7.GARANTİ ŞARTLARI:</w:t>
      </w:r>
    </w:p>
    <w:p w:rsidRPr="00BD4232" w:rsidR="00EA589E" w:rsidP="513EAD85" w:rsidRDefault="00EA589E" w14:noSpellErr="1" w14:paraId="6911BEBB" w14:textId="4B08E936">
      <w:pPr>
        <w:tabs>
          <w:tab w:val="left" w:pos="389"/>
        </w:tabs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8.EKLER:</w:t>
      </w:r>
    </w:p>
    <w:p w:rsidRPr="00BD4232" w:rsidR="00EA589E" w:rsidP="513EAD85" w:rsidRDefault="00EA589E" w14:noSpellErr="1" w14:paraId="0B6B3025" w14:textId="0DE0BE74">
      <w:pPr>
        <w:tabs>
          <w:tab w:val="left" w:pos="389"/>
        </w:tabs>
      </w:pPr>
      <w:r w:rsidRPr="513EAD85" w:rsidR="513EAD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tr-TR"/>
        </w:rPr>
        <w:t>9.YARARLAN1LAN DOKUMAN (Varsa):</w:t>
      </w:r>
    </w:p>
    <w:p w:rsidR="513EAD85" w:rsidP="513EAD85" w:rsidRDefault="513EAD85" w14:noSpellErr="1" w14:paraId="1EFB528F">
      <w:pPr>
        <w:pStyle w:val="Normal"/>
        <w:shd w:val="clear" w:color="auto" w:fill="FFFFFF" w:themeFill="background1"/>
        <w:rPr>
          <w:b w:val="1"/>
          <w:bCs w:val="1"/>
          <w:color w:val="000000" w:themeColor="text1" w:themeTint="FF" w:themeShade="FF"/>
          <w:sz w:val="24"/>
          <w:szCs w:val="24"/>
        </w:rPr>
      </w:pPr>
    </w:p>
    <w:p w:rsidR="00055307" w:rsidRDefault="00055307" w14:paraId="562BF402" w14:textId="77777777"/>
    <w:sectPr w:rsidR="00055307" w:rsidSect="000F6713">
      <w:pgSz w:w="1202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B6F48BB"/>
    <w:multiLevelType w:val="hybridMultilevel"/>
    <w:tmpl w:val="CB7833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57A2A"/>
    <w:multiLevelType w:val="hybridMultilevel"/>
    <w:tmpl w:val="CDD2AFC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066B1"/>
    <w:multiLevelType w:val="hybridMultilevel"/>
    <w:tmpl w:val="E27A12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dirty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9E"/>
    <w:rsid w:val="00055307"/>
    <w:rsid w:val="005C58E5"/>
    <w:rsid w:val="00EA589E"/>
    <w:rsid w:val="513EA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C19AF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A589E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0"/>
      <w:szCs w:val="20"/>
      <w:lang w:eastAsia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5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webSettings" Target="webSettings.xml" Id="rId4" /><Relationship Type="http://schemas.openxmlformats.org/officeDocument/2006/relationships/fontTable" Target="fontTable.xml" Id="rId5" /><Relationship Type="http://schemas.openxmlformats.org/officeDocument/2006/relationships/theme" Target="theme/theme1.xml" Id="rId6" /><Relationship Type="http://schemas.openxmlformats.org/officeDocument/2006/relationships/numbering" Target="numbering.xml" Id="rId1" /><Relationship Type="http://schemas.openxmlformats.org/officeDocument/2006/relationships/styles" Target="styles.xml" Id="rId2" 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sartname_dis@outlook.com</dc:creator>
  <keywords/>
  <dc:description/>
  <lastModifiedBy>sartname_dis@outlook.com</lastModifiedBy>
  <revision>2</revision>
  <dcterms:created xsi:type="dcterms:W3CDTF">2017-01-11T08:07:00.0000000Z</dcterms:created>
  <dcterms:modified xsi:type="dcterms:W3CDTF">2017-01-16T07:54:31.5187753Z</dcterms:modified>
</coreProperties>
</file>